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2B9" w:rsidRDefault="003C534C">
      <w:pPr>
        <w:rPr>
          <w:u w:val="single"/>
        </w:rPr>
      </w:pPr>
      <w:r w:rsidRPr="003C534C">
        <w:rPr>
          <w:u w:val="single"/>
        </w:rPr>
        <w:t xml:space="preserve">Diversity Committee Meeting:  </w:t>
      </w:r>
      <w:r w:rsidRPr="003C534C">
        <w:rPr>
          <w:u w:val="single"/>
        </w:rPr>
        <w:tab/>
      </w:r>
      <w:r w:rsidRPr="003C534C">
        <w:rPr>
          <w:u w:val="single"/>
        </w:rPr>
        <w:tab/>
      </w:r>
      <w:r w:rsidRPr="003C534C">
        <w:rPr>
          <w:u w:val="single"/>
        </w:rPr>
        <w:tab/>
      </w:r>
      <w:r w:rsidR="00C57839">
        <w:rPr>
          <w:u w:val="single"/>
        </w:rPr>
        <w:t>March 16</w:t>
      </w:r>
      <w:r w:rsidR="001D19F7">
        <w:rPr>
          <w:u w:val="single"/>
        </w:rPr>
        <w:t>, 2012</w:t>
      </w:r>
      <w:r w:rsidR="00FC608C">
        <w:rPr>
          <w:u w:val="single"/>
        </w:rPr>
        <w:t xml:space="preserve">, </w:t>
      </w:r>
      <w:r w:rsidR="009F1404">
        <w:rPr>
          <w:u w:val="single"/>
        </w:rPr>
        <w:t>3</w:t>
      </w:r>
      <w:r w:rsidR="00FF6C0E">
        <w:rPr>
          <w:u w:val="single"/>
        </w:rPr>
        <w:t xml:space="preserve">:00 – </w:t>
      </w:r>
      <w:r w:rsidR="009F1404">
        <w:rPr>
          <w:u w:val="single"/>
        </w:rPr>
        <w:t>4</w:t>
      </w:r>
      <w:r w:rsidR="00C57839">
        <w:rPr>
          <w:u w:val="single"/>
        </w:rPr>
        <w:t>:00p</w:t>
      </w:r>
      <w:r w:rsidR="00FF6C0E">
        <w:rPr>
          <w:u w:val="single"/>
        </w:rPr>
        <w:t>m</w:t>
      </w:r>
      <w:r w:rsidR="00FC608C">
        <w:rPr>
          <w:u w:val="single"/>
        </w:rPr>
        <w:t>,</w:t>
      </w:r>
      <w:r w:rsidRPr="003C534C">
        <w:rPr>
          <w:u w:val="single"/>
        </w:rPr>
        <w:t xml:space="preserve"> </w:t>
      </w:r>
      <w:r w:rsidR="00C57839">
        <w:rPr>
          <w:u w:val="single"/>
        </w:rPr>
        <w:t>Hoke 203</w:t>
      </w:r>
    </w:p>
    <w:p w:rsidR="003C534C" w:rsidRDefault="006C6D40">
      <w:r w:rsidRPr="003C534C">
        <w:rPr>
          <w:u w:val="single"/>
        </w:rPr>
        <w:t>Attendance</w:t>
      </w:r>
      <w:r w:rsidR="003C534C" w:rsidRPr="003C534C">
        <w:rPr>
          <w:u w:val="single"/>
        </w:rPr>
        <w:t>:</w:t>
      </w:r>
      <w:r w:rsidR="003C534C">
        <w:t xml:space="preserve"> </w:t>
      </w:r>
      <w:r w:rsidR="00C57839">
        <w:t>Lynne Tilley</w:t>
      </w:r>
      <w:r w:rsidR="00B505FB">
        <w:t xml:space="preserve"> for Pat Arnson</w:t>
      </w:r>
      <w:r w:rsidR="003C534C">
        <w:t xml:space="preserve">, Katie Townsend, </w:t>
      </w:r>
      <w:r w:rsidR="00FC608C">
        <w:t>Mary Koza, James Long</w:t>
      </w:r>
      <w:r w:rsidR="00FF6C0E">
        <w:t xml:space="preserve">, </w:t>
      </w:r>
      <w:r w:rsidR="00C57839">
        <w:t>Heather Tomlinson</w:t>
      </w:r>
      <w:r w:rsidR="00B13746">
        <w:t>, Steve Adkison</w:t>
      </w:r>
    </w:p>
    <w:p w:rsidR="00906888" w:rsidRDefault="00906888" w:rsidP="00FC138F"/>
    <w:p w:rsidR="00725164" w:rsidRDefault="001D19F7" w:rsidP="00B13746">
      <w:pPr>
        <w:pStyle w:val="ListParagraph"/>
        <w:numPr>
          <w:ilvl w:val="0"/>
          <w:numId w:val="5"/>
        </w:numPr>
      </w:pPr>
      <w:r>
        <w:t xml:space="preserve">Discussed </w:t>
      </w:r>
      <w:r w:rsidR="00B13746">
        <w:t>committee chair structure and possibility of having a vice chair who would then become chair the following year. This would help create more stability with changing committee membership and minimize lost knowledge as membership changes.</w:t>
      </w:r>
    </w:p>
    <w:p w:rsidR="00B505FB" w:rsidRDefault="00B505FB" w:rsidP="00B13746">
      <w:pPr>
        <w:pStyle w:val="ListParagraph"/>
        <w:numPr>
          <w:ilvl w:val="0"/>
          <w:numId w:val="5"/>
        </w:numPr>
      </w:pPr>
      <w:r>
        <w:t>Decided that we need to restructure the Strategic Plan work groups so to balance each group with at least one returning committee member so that the teams will not lose momentum over the summer.</w:t>
      </w:r>
      <w:r w:rsidR="004824FA">
        <w:t xml:space="preserve"> James is going to look at this and assign new groups.</w:t>
      </w:r>
    </w:p>
    <w:p w:rsidR="00B13746" w:rsidRDefault="00EE5EC6" w:rsidP="00B13746">
      <w:pPr>
        <w:pStyle w:val="ListParagraph"/>
        <w:numPr>
          <w:ilvl w:val="0"/>
          <w:numId w:val="5"/>
        </w:numPr>
      </w:pPr>
      <w:r>
        <w:t>Heather gave an update that her group has started doing some initial research on implementing faculty seminars in accordance with Strategy 3 from the strategic plan. So far they have gathered some historical information and brainstormed some possible ideas.</w:t>
      </w:r>
    </w:p>
    <w:p w:rsidR="00EE5EC6" w:rsidRDefault="00EE5EC6" w:rsidP="00B13746">
      <w:pPr>
        <w:pStyle w:val="ListParagraph"/>
        <w:numPr>
          <w:ilvl w:val="0"/>
          <w:numId w:val="5"/>
        </w:numPr>
      </w:pPr>
      <w:r>
        <w:t xml:space="preserve">Provost Adkison discussed how the Diversity Strategic Plan aligns with the larger EOU Strategic Plan. </w:t>
      </w:r>
    </w:p>
    <w:p w:rsidR="00EE5EC6" w:rsidRDefault="00EE5EC6" w:rsidP="00EE5EC6">
      <w:pPr>
        <w:pStyle w:val="ListParagraph"/>
        <w:numPr>
          <w:ilvl w:val="1"/>
          <w:numId w:val="5"/>
        </w:numPr>
      </w:pPr>
      <w:r>
        <w:t xml:space="preserve">The Diversity Plan fits closely with many of the core themes of the EOU Plan.  </w:t>
      </w:r>
    </w:p>
    <w:p w:rsidR="00EE5EC6" w:rsidRDefault="00EE5EC6" w:rsidP="00EE5EC6">
      <w:pPr>
        <w:pStyle w:val="ListParagraph"/>
        <w:numPr>
          <w:ilvl w:val="1"/>
          <w:numId w:val="5"/>
        </w:numPr>
      </w:pPr>
      <w:r>
        <w:t xml:space="preserve">All of the EOU Plan goals and activities will be tracked with software called TrackDat that will help us determine if we are meeting our goals.  </w:t>
      </w:r>
    </w:p>
    <w:p w:rsidR="00EE5EC6" w:rsidRDefault="00EE5EC6" w:rsidP="00EE5EC6">
      <w:pPr>
        <w:pStyle w:val="ListParagraph"/>
        <w:numPr>
          <w:ilvl w:val="1"/>
          <w:numId w:val="5"/>
        </w:numPr>
      </w:pPr>
      <w:r>
        <w:t xml:space="preserve">Eventually the Diversity Plan goals will be translated into TrackDat so that they can be tracked as well.  </w:t>
      </w:r>
    </w:p>
    <w:p w:rsidR="00EE5EC6" w:rsidRDefault="00EE5EC6" w:rsidP="00EE5EC6">
      <w:pPr>
        <w:pStyle w:val="ListParagraph"/>
        <w:numPr>
          <w:ilvl w:val="2"/>
          <w:numId w:val="5"/>
        </w:numPr>
      </w:pPr>
      <w:r>
        <w:t>Provost Adkison will contact the Diversity Committee to set up a method for transferring this information.</w:t>
      </w:r>
    </w:p>
    <w:p w:rsidR="00B505FB" w:rsidRDefault="00B505FB" w:rsidP="00EE5EC6">
      <w:pPr>
        <w:pStyle w:val="ListParagraph"/>
        <w:numPr>
          <w:ilvl w:val="0"/>
          <w:numId w:val="5"/>
        </w:numPr>
      </w:pPr>
      <w:r>
        <w:t>Discussed the campus climate survey.</w:t>
      </w:r>
    </w:p>
    <w:p w:rsidR="00EE5EC6" w:rsidRDefault="00EE5EC6" w:rsidP="00B505FB">
      <w:pPr>
        <w:pStyle w:val="ListParagraph"/>
        <w:numPr>
          <w:ilvl w:val="1"/>
          <w:numId w:val="5"/>
        </w:numPr>
      </w:pPr>
      <w:r>
        <w:t>Provost Adkison advised th</w:t>
      </w:r>
      <w:r w:rsidR="00B505FB">
        <w:t xml:space="preserve">e </w:t>
      </w:r>
      <w:r>
        <w:t>committee to match the campus climate survey questions to the goals and benchmark indicators of the Diversity Plan in order to get the most useful data.</w:t>
      </w:r>
      <w:r w:rsidR="00B505FB">
        <w:t xml:space="preserve"> If this means that the Diversity questions differ from the PCSW questions then he suggested doing a different survey.</w:t>
      </w:r>
    </w:p>
    <w:p w:rsidR="00EE5EC6" w:rsidRDefault="00EE5EC6" w:rsidP="00EE5EC6">
      <w:pPr>
        <w:pStyle w:val="ListParagraph"/>
        <w:numPr>
          <w:ilvl w:val="1"/>
          <w:numId w:val="5"/>
        </w:numPr>
      </w:pPr>
      <w:r>
        <w:t>The Provost also suggested getting assistance matching the questions to the plan if necessary from Bill Grigsby or Rosemary Powers</w:t>
      </w:r>
      <w:r w:rsidR="00B505FB">
        <w:t>.</w:t>
      </w:r>
      <w:r>
        <w:t xml:space="preserve"> </w:t>
      </w:r>
    </w:p>
    <w:p w:rsidR="00EE5EC6" w:rsidRDefault="00B505FB" w:rsidP="00EE5EC6">
      <w:pPr>
        <w:pStyle w:val="ListParagraph"/>
        <w:numPr>
          <w:ilvl w:val="1"/>
          <w:numId w:val="5"/>
        </w:numPr>
      </w:pPr>
      <w:r>
        <w:t>We decided that we should assess the survey and match it to the Diversity Plan by the end of Spring Term and administer the survey in Fall 2012.</w:t>
      </w:r>
    </w:p>
    <w:sectPr w:rsidR="00EE5EC6" w:rsidSect="009622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A21D2"/>
    <w:multiLevelType w:val="hybridMultilevel"/>
    <w:tmpl w:val="09CC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756A6"/>
    <w:multiLevelType w:val="hybridMultilevel"/>
    <w:tmpl w:val="D468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D4121"/>
    <w:multiLevelType w:val="hybridMultilevel"/>
    <w:tmpl w:val="AD401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ED46EE"/>
    <w:multiLevelType w:val="hybridMultilevel"/>
    <w:tmpl w:val="9A88C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B758E1"/>
    <w:multiLevelType w:val="hybridMultilevel"/>
    <w:tmpl w:val="C3D0AEC8"/>
    <w:lvl w:ilvl="0" w:tplc="19308A1A">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C534C"/>
    <w:rsid w:val="0001119F"/>
    <w:rsid w:val="001D19F7"/>
    <w:rsid w:val="00273DD9"/>
    <w:rsid w:val="00380E73"/>
    <w:rsid w:val="003929FC"/>
    <w:rsid w:val="003C534C"/>
    <w:rsid w:val="0047473C"/>
    <w:rsid w:val="004824FA"/>
    <w:rsid w:val="004D24DA"/>
    <w:rsid w:val="005A399F"/>
    <w:rsid w:val="00617AD8"/>
    <w:rsid w:val="0065372D"/>
    <w:rsid w:val="006C6D40"/>
    <w:rsid w:val="00725164"/>
    <w:rsid w:val="00755100"/>
    <w:rsid w:val="008C7E04"/>
    <w:rsid w:val="00906888"/>
    <w:rsid w:val="009622B9"/>
    <w:rsid w:val="009F1404"/>
    <w:rsid w:val="00AD485C"/>
    <w:rsid w:val="00AF657A"/>
    <w:rsid w:val="00B13746"/>
    <w:rsid w:val="00B30FFD"/>
    <w:rsid w:val="00B505FB"/>
    <w:rsid w:val="00B62E66"/>
    <w:rsid w:val="00B80A9E"/>
    <w:rsid w:val="00BB77DD"/>
    <w:rsid w:val="00C34243"/>
    <w:rsid w:val="00C538F7"/>
    <w:rsid w:val="00C57839"/>
    <w:rsid w:val="00C713B7"/>
    <w:rsid w:val="00C85479"/>
    <w:rsid w:val="00CA393D"/>
    <w:rsid w:val="00CD366C"/>
    <w:rsid w:val="00D070E9"/>
    <w:rsid w:val="00D61A76"/>
    <w:rsid w:val="00D93C1F"/>
    <w:rsid w:val="00DB5DDD"/>
    <w:rsid w:val="00DC2E99"/>
    <w:rsid w:val="00E3175C"/>
    <w:rsid w:val="00E35DDD"/>
    <w:rsid w:val="00EE5EC6"/>
    <w:rsid w:val="00F6020B"/>
    <w:rsid w:val="00F94B2E"/>
    <w:rsid w:val="00F97525"/>
    <w:rsid w:val="00FC138F"/>
    <w:rsid w:val="00FC608C"/>
    <w:rsid w:val="00FF2953"/>
    <w:rsid w:val="00FF6C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2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3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Eastern Oregon University</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ktownsend</cp:lastModifiedBy>
  <cp:revision>4</cp:revision>
  <dcterms:created xsi:type="dcterms:W3CDTF">2012-03-19T22:38:00Z</dcterms:created>
  <dcterms:modified xsi:type="dcterms:W3CDTF">2012-03-19T23:16:00Z</dcterms:modified>
</cp:coreProperties>
</file>