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"/>
        <w:tblpPr w:leftFromText="187" w:rightFromText="187" w:topFromText="778" w:vertAnchor="text" w:horzAnchor="page" w:tblpXSpec="center" w:tblpY="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6"/>
        <w:gridCol w:w="6018"/>
        <w:gridCol w:w="2856"/>
      </w:tblGrid>
      <w:tr w:rsidR="00AB3978" w:rsidTr="005E2C56">
        <w:tc>
          <w:tcPr>
            <w:tcW w:w="7010" w:type="dxa"/>
            <w:gridSpan w:val="2"/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Portfolio Components</w:t>
            </w:r>
          </w:p>
        </w:tc>
        <w:tc>
          <w:tcPr>
            <w:tcW w:w="2520" w:type="dxa"/>
            <w:shd w:val="clear" w:color="auto" w:fill="8EAADB" w:themeFill="accent5" w:themeFillTint="9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Reviewers:</w:t>
            </w:r>
          </w:p>
        </w:tc>
      </w:tr>
      <w:tr w:rsidR="00AB3978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B428A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framing statements</w:t>
            </w:r>
            <w:r w:rsidR="00EE6658">
              <w:rPr>
                <w:sz w:val="20"/>
                <w:szCs w:val="20"/>
              </w:rPr>
              <w:t xml:space="preserve"> in the portfolio categories</w:t>
            </w:r>
            <w:r>
              <w:rPr>
                <w:sz w:val="20"/>
                <w:szCs w:val="20"/>
              </w:rPr>
              <w:t xml:space="preserve"> </w:t>
            </w:r>
            <w:r w:rsidR="00B428A6">
              <w:rPr>
                <w:sz w:val="20"/>
                <w:szCs w:val="20"/>
              </w:rPr>
              <w:t>provide an integrated view of the candidate, making the case for r/t/p</w:t>
            </w:r>
            <w:r>
              <w:rPr>
                <w:sz w:val="20"/>
                <w:szCs w:val="20"/>
              </w:rPr>
              <w:t>. Portfolio should be complete, but succinct, up-to-date emphasizing most recent achievements</w:t>
            </w:r>
            <w:r w:rsidR="00B428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B428A6">
              <w:rPr>
                <w:sz w:val="20"/>
                <w:szCs w:val="20"/>
              </w:rPr>
              <w:t xml:space="preserve"> Supporting evidence is an important part of the portfolio, verifying content of framing statements.</w:t>
            </w: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270797" w:rsidP="005C613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B428A6">
              <w:rPr>
                <w:sz w:val="20"/>
                <w:szCs w:val="20"/>
              </w:rPr>
              <w:t xml:space="preserve"> the framing statements to understand the case developed by the candidate.</w:t>
            </w:r>
            <w:r>
              <w:rPr>
                <w:sz w:val="20"/>
                <w:szCs w:val="20"/>
              </w:rPr>
              <w:t xml:space="preserve">  </w:t>
            </w:r>
            <w:r w:rsidR="005C613A">
              <w:rPr>
                <w:sz w:val="20"/>
                <w:szCs w:val="20"/>
              </w:rPr>
              <w:t>Review should</w:t>
            </w:r>
            <w:r>
              <w:rPr>
                <w:sz w:val="20"/>
                <w:szCs w:val="20"/>
              </w:rPr>
              <w:t xml:space="preserve"> indicate sources of evidence on which the evaluation </w:t>
            </w:r>
            <w:proofErr w:type="gramStart"/>
            <w:r>
              <w:rPr>
                <w:sz w:val="20"/>
                <w:szCs w:val="20"/>
              </w:rPr>
              <w:t>is based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AB3978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Previous Review recommendations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all previous personnel review recommendations made during career at EOU (CPC, FPC, Dean, Provost, President)</w:t>
            </w: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28A6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8A6" w:rsidRDefault="00B428A6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="006459D4">
              <w:rPr>
                <w:sz w:val="20"/>
                <w:szCs w:val="20"/>
              </w:rPr>
              <w:t xml:space="preserve"> (recommended)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8A6" w:rsidRDefault="00B428A6" w:rsidP="006459D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 any hiring documentation that is pertinent to the review. </w:t>
            </w: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428A6" w:rsidRDefault="00B428A6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3978" w:rsidTr="005E2C56">
        <w:tc>
          <w:tcPr>
            <w:tcW w:w="170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Introduction</w:t>
            </w:r>
          </w:p>
        </w:tc>
        <w:tc>
          <w:tcPr>
            <w:tcW w:w="531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3978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Framing statement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 describe candidate focus, range of responsibilities, and trajectory of career at EOU.</w:t>
            </w: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3978" w:rsidTr="005E2C56">
        <w:tc>
          <w:tcPr>
            <w:tcW w:w="170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Instruction</w:t>
            </w:r>
          </w:p>
        </w:tc>
        <w:tc>
          <w:tcPr>
            <w:tcW w:w="531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B428A6" w:rsidP="001272C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3978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C0181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Framing statement </w:t>
            </w:r>
            <w:r w:rsidR="00C018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Pr="007D506A" w:rsidRDefault="00EE6658" w:rsidP="005C613A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framing statement provides context to describe the candidates approach to </w:t>
            </w:r>
            <w:r w:rsidR="0006127A">
              <w:rPr>
                <w:sz w:val="20"/>
                <w:szCs w:val="20"/>
              </w:rPr>
              <w:t>librarianship</w:t>
            </w:r>
            <w:r>
              <w:rPr>
                <w:sz w:val="20"/>
                <w:szCs w:val="20"/>
              </w:rPr>
              <w:t xml:space="preserve">. </w:t>
            </w:r>
            <w:r w:rsidR="0006127A">
              <w:rPr>
                <w:sz w:val="20"/>
                <w:szCs w:val="20"/>
              </w:rPr>
              <w:t>Library</w:t>
            </w:r>
            <w:r>
              <w:rPr>
                <w:sz w:val="20"/>
                <w:szCs w:val="20"/>
              </w:rPr>
              <w:t xml:space="preserve"> roles and responsibilities </w:t>
            </w:r>
            <w:proofErr w:type="gramStart"/>
            <w:r>
              <w:rPr>
                <w:sz w:val="20"/>
                <w:szCs w:val="20"/>
              </w:rPr>
              <w:t>should be outlined</w:t>
            </w:r>
            <w:proofErr w:type="gramEnd"/>
            <w:r>
              <w:rPr>
                <w:sz w:val="20"/>
                <w:szCs w:val="20"/>
              </w:rPr>
              <w:t xml:space="preserve">, followed by a narrative that describes the candidate’s </w:t>
            </w:r>
            <w:r w:rsidR="0006127A">
              <w:rPr>
                <w:sz w:val="20"/>
                <w:szCs w:val="20"/>
              </w:rPr>
              <w:t>philosoph</w:t>
            </w:r>
            <w:r w:rsidR="008076FA">
              <w:rPr>
                <w:sz w:val="20"/>
                <w:szCs w:val="20"/>
              </w:rPr>
              <w:t xml:space="preserve">y and approach to librarianship. See the handbook to identify relevant </w:t>
            </w:r>
            <w:r w:rsidR="005C613A">
              <w:rPr>
                <w:sz w:val="20"/>
                <w:szCs w:val="20"/>
              </w:rPr>
              <w:t xml:space="preserve">characteristics </w:t>
            </w:r>
            <w:r>
              <w:rPr>
                <w:sz w:val="20"/>
                <w:szCs w:val="20"/>
              </w:rPr>
              <w:t xml:space="preserve">that should be included in </w:t>
            </w:r>
            <w:r w:rsidR="008076FA">
              <w:rPr>
                <w:sz w:val="20"/>
                <w:szCs w:val="20"/>
              </w:rPr>
              <w:t xml:space="preserve">the narrative. </w:t>
            </w:r>
            <w:r w:rsidR="008076FA">
              <w:rPr>
                <w:sz w:val="20"/>
                <w:szCs w:val="20"/>
              </w:rPr>
              <w:br/>
            </w:r>
            <w:r w:rsidR="008076FA">
              <w:rPr>
                <w:sz w:val="20"/>
                <w:szCs w:val="20"/>
              </w:rPr>
              <w:br/>
            </w:r>
            <w:r w:rsidR="004A033B">
              <w:rPr>
                <w:sz w:val="20"/>
                <w:szCs w:val="20"/>
              </w:rPr>
              <w:t xml:space="preserve">Note: </w:t>
            </w:r>
            <w:r w:rsidR="008076FA">
              <w:rPr>
                <w:sz w:val="20"/>
                <w:szCs w:val="20"/>
              </w:rPr>
              <w:t xml:space="preserve">A librarian whose position description is primarily instruction may structure the portfolio according to the guidelines of the teaching portfolio. </w:t>
            </w: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1D659A" w:rsidP="001D659A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how candidates demonstrate the characteristics of effective librarianship as described in the handbook. Clear documentation of diligence in the librarian role should be evident.</w:t>
            </w:r>
          </w:p>
        </w:tc>
      </w:tr>
      <w:tr w:rsidR="00194B39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4B39" w:rsidRDefault="008076FA" w:rsidP="00194B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/ Documentation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4B39" w:rsidRDefault="008076FA" w:rsidP="00194B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candidate should supply documentation/artifacts/evidence that back up the framing statement narrative.</w:t>
            </w: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4B39" w:rsidRDefault="00194B39" w:rsidP="00194B39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3978" w:rsidTr="005E2C56">
        <w:tc>
          <w:tcPr>
            <w:tcW w:w="170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Commitment to Subject Discipline</w:t>
            </w:r>
          </w:p>
        </w:tc>
        <w:tc>
          <w:tcPr>
            <w:tcW w:w="531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3978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Framing Statement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5C613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Describe how scholarly and creative activity has contributed to the body of knowledge in </w:t>
            </w:r>
            <w:r w:rsidR="005C613A">
              <w:rPr>
                <w:sz w:val="20"/>
                <w:szCs w:val="20"/>
              </w:rPr>
              <w:t>Library Sciences</w:t>
            </w:r>
            <w:r>
              <w:rPr>
                <w:sz w:val="20"/>
                <w:szCs w:val="20"/>
              </w:rPr>
              <w:t xml:space="preserve">, along with </w:t>
            </w:r>
            <w:r w:rsidR="005C613A">
              <w:rPr>
                <w:sz w:val="20"/>
                <w:szCs w:val="20"/>
              </w:rPr>
              <w:t>description of plans for research</w:t>
            </w: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3978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Curriculum Vita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Pr="00BD72E4" w:rsidRDefault="00286381" w:rsidP="00286381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a current curriculum vita. See handbook for suggested content.</w:t>
            </w: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256BE1">
            <w:pPr>
              <w:widowControl w:val="0"/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AB3978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Scholarly and creative activities that demonstrate commitment to subject discipline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Pr="00256BE1" w:rsidRDefault="00286381" w:rsidP="00D54124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candidate should refer to Appendix A of the handbook to determine the types of scholarly and creative activities that demonstrate commitment to subject discipline.  </w:t>
            </w:r>
            <w:r w:rsidR="005C613A">
              <w:rPr>
                <w:sz w:val="20"/>
                <w:szCs w:val="20"/>
              </w:rPr>
              <w:t xml:space="preserve">Candidate should consider that reviewers </w:t>
            </w:r>
            <w:r w:rsidR="004A033B">
              <w:rPr>
                <w:sz w:val="20"/>
                <w:szCs w:val="20"/>
              </w:rPr>
              <w:t>might</w:t>
            </w:r>
            <w:r w:rsidR="005C613A">
              <w:rPr>
                <w:sz w:val="20"/>
                <w:szCs w:val="20"/>
              </w:rPr>
              <w:t xml:space="preserve"> not have adequate expertise to evaluate work product included as docume</w:t>
            </w:r>
            <w:r w:rsidR="00D54124">
              <w:rPr>
                <w:sz w:val="20"/>
                <w:szCs w:val="20"/>
              </w:rPr>
              <w:t>ntation of scholarly activity, as portfolio documentation and narrative is prepared.</w:t>
            </w: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DA5E3F" w:rsidP="00DA5E3F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</w:t>
            </w:r>
            <w:r w:rsidR="00AB3978">
              <w:rPr>
                <w:sz w:val="20"/>
                <w:szCs w:val="20"/>
              </w:rPr>
              <w:t xml:space="preserve"> candidate </w:t>
            </w:r>
            <w:r>
              <w:rPr>
                <w:sz w:val="20"/>
                <w:szCs w:val="20"/>
              </w:rPr>
              <w:t>shows continuous and</w:t>
            </w:r>
            <w:r w:rsidR="00AB39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effective engagement</w:t>
            </w:r>
            <w:r w:rsidR="00AB3978">
              <w:rPr>
                <w:sz w:val="20"/>
                <w:szCs w:val="20"/>
              </w:rPr>
              <w:t xml:space="preserve"> in scholarly or creative activity of high quality</w:t>
            </w:r>
            <w:r>
              <w:rPr>
                <w:sz w:val="20"/>
                <w:szCs w:val="20"/>
              </w:rPr>
              <w:t>; refer</w:t>
            </w:r>
            <w:r w:rsidR="00AB3978">
              <w:rPr>
                <w:sz w:val="20"/>
                <w:szCs w:val="20"/>
              </w:rPr>
              <w:t xml:space="preserve"> to discipline specific criteria in Appendix A of the handbook.</w:t>
            </w:r>
          </w:p>
        </w:tc>
      </w:tr>
      <w:tr w:rsidR="00AB3978" w:rsidTr="005E2C56">
        <w:tc>
          <w:tcPr>
            <w:tcW w:w="170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Contribution to the Institution</w:t>
            </w:r>
          </w:p>
        </w:tc>
        <w:tc>
          <w:tcPr>
            <w:tcW w:w="531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3978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Framing Statement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Pr="00286381" w:rsidRDefault="00286381" w:rsidP="00286381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framing statement should describe the candidate’s active participation and contribution to the ongoing activities of the institution.  See the handbook for suggested activities.</w:t>
            </w: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DA5E3F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</w:t>
            </w:r>
            <w:r w:rsidR="006459D4">
              <w:rPr>
                <w:sz w:val="20"/>
                <w:szCs w:val="20"/>
              </w:rPr>
              <w:t xml:space="preserve"> characteristics as described in the handbook.</w:t>
            </w:r>
          </w:p>
        </w:tc>
      </w:tr>
      <w:tr w:rsidR="00AB3978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677CF0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of activities described in the frami</w:t>
            </w:r>
            <w:r w:rsidR="00677CF0">
              <w:rPr>
                <w:sz w:val="20"/>
                <w:szCs w:val="20"/>
              </w:rPr>
              <w:t>ng statement should be included.</w:t>
            </w:r>
          </w:p>
          <w:p w:rsidR="005E2C56" w:rsidRDefault="005E2C56" w:rsidP="00677CF0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E2C56" w:rsidRDefault="005E2C56" w:rsidP="00677CF0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E2C56" w:rsidRPr="00256BE1" w:rsidRDefault="005E2C56" w:rsidP="00677CF0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8409F8">
            <w:pPr>
              <w:widowControl w:val="0"/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AB3978" w:rsidTr="005E2C56">
        <w:tc>
          <w:tcPr>
            <w:tcW w:w="170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Outreach to the Public</w:t>
            </w:r>
          </w:p>
        </w:tc>
        <w:tc>
          <w:tcPr>
            <w:tcW w:w="531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B3978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Framing Statement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1272C4" w:rsidP="001272C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</w:t>
            </w:r>
            <w:r w:rsidR="00AB3978">
              <w:rPr>
                <w:sz w:val="20"/>
                <w:szCs w:val="20"/>
              </w:rPr>
              <w:t xml:space="preserve"> specific activities that illustrate engagement and outreach efforts in eastern Oregon and beyond</w:t>
            </w:r>
            <w:r w:rsidR="004A033B">
              <w:rPr>
                <w:sz w:val="20"/>
                <w:szCs w:val="20"/>
              </w:rPr>
              <w:t>, and</w:t>
            </w:r>
            <w:r>
              <w:rPr>
                <w:sz w:val="20"/>
                <w:szCs w:val="20"/>
              </w:rPr>
              <w:t xml:space="preserve"> </w:t>
            </w:r>
            <w:r w:rsidR="00AB3978">
              <w:rPr>
                <w:sz w:val="20"/>
                <w:szCs w:val="20"/>
              </w:rPr>
              <w:t>how candidate contributes to the mission of the University</w:t>
            </w:r>
            <w:r>
              <w:rPr>
                <w:sz w:val="20"/>
                <w:szCs w:val="20"/>
              </w:rPr>
              <w:t>.  See handbook for additional information.</w:t>
            </w: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DA5E3F" w:rsidP="001272C4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</w:t>
            </w:r>
            <w:r w:rsidR="006459D4">
              <w:rPr>
                <w:sz w:val="20"/>
                <w:szCs w:val="20"/>
              </w:rPr>
              <w:t xml:space="preserve"> characteristics as described in the handbook.</w:t>
            </w:r>
          </w:p>
        </w:tc>
      </w:tr>
      <w:tr w:rsidR="00AB3978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Pr="001D0B28" w:rsidRDefault="00AB3978" w:rsidP="00270797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Documentation of activities described in the framing statement should be included</w:t>
            </w:r>
            <w:r w:rsidR="001272C4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1D0B28">
            <w:pPr>
              <w:widowControl w:val="0"/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AB3978" w:rsidTr="005E2C56">
        <w:tc>
          <w:tcPr>
            <w:tcW w:w="170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A062B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Tenure  </w:t>
            </w:r>
          </w:p>
        </w:tc>
        <w:tc>
          <w:tcPr>
            <w:tcW w:w="531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A062B5">
            <w:pPr>
              <w:widowControl w:val="0"/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1D0B28">
            <w:pPr>
              <w:widowControl w:val="0"/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AB3978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Qualifications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Hold terminal degree associated with field of specialization</w:t>
            </w:r>
          </w:p>
          <w:p w:rsidR="00AB3978" w:rsidRDefault="00AB3978" w:rsidP="007D506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Demonstrated excellence in </w:t>
            </w:r>
            <w:r w:rsidR="00D54124">
              <w:rPr>
                <w:sz w:val="20"/>
                <w:szCs w:val="20"/>
              </w:rPr>
              <w:t>librarianship</w:t>
            </w:r>
            <w:r>
              <w:rPr>
                <w:sz w:val="20"/>
                <w:szCs w:val="20"/>
              </w:rPr>
              <w:t xml:space="preserve">, </w:t>
            </w:r>
          </w:p>
          <w:p w:rsidR="00AB3978" w:rsidRDefault="00AB3978" w:rsidP="007D506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proficiency in scholarship </w:t>
            </w:r>
          </w:p>
          <w:p w:rsidR="00AB3978" w:rsidRDefault="00AB3978" w:rsidP="007D506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to students, college and University</w:t>
            </w:r>
          </w:p>
          <w:p w:rsidR="00AB3978" w:rsidRDefault="00AB3978" w:rsidP="007D506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to community, region, or State</w:t>
            </w:r>
          </w:p>
          <w:p w:rsidR="00AB3978" w:rsidRDefault="00AB3978" w:rsidP="00D5412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at least five years of college-level </w:t>
            </w:r>
            <w:r w:rsidR="00D54124">
              <w:rPr>
                <w:sz w:val="20"/>
                <w:szCs w:val="20"/>
              </w:rPr>
              <w:t>librarianship</w:t>
            </w:r>
            <w:r>
              <w:rPr>
                <w:sz w:val="20"/>
                <w:szCs w:val="20"/>
              </w:rPr>
              <w:t xml:space="preserve"> unless otherwise agreed to at time of appointment</w:t>
            </w: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D54124" w:rsidP="00815C6E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</w:t>
            </w:r>
            <w:r w:rsidR="006459D4">
              <w:rPr>
                <w:sz w:val="20"/>
                <w:szCs w:val="20"/>
              </w:rPr>
              <w:t xml:space="preserve"> all section</w:t>
            </w:r>
            <w:r w:rsidR="00DA5E3F">
              <w:rPr>
                <w:sz w:val="20"/>
                <w:szCs w:val="20"/>
              </w:rPr>
              <w:t>s of handbook related to tenure to inform evaluation</w:t>
            </w:r>
          </w:p>
        </w:tc>
      </w:tr>
      <w:tr w:rsidR="00AB3978" w:rsidTr="005E2C56">
        <w:tc>
          <w:tcPr>
            <w:tcW w:w="170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Promotion to Professor</w:t>
            </w:r>
          </w:p>
        </w:tc>
        <w:tc>
          <w:tcPr>
            <w:tcW w:w="531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A062B5">
            <w:pPr>
              <w:widowControl w:val="0"/>
              <w:spacing w:after="0" w:line="240" w:lineRule="auto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B4C6E7" w:themeFill="accent5" w:themeFillTint="6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1D0B28">
            <w:pPr>
              <w:widowControl w:val="0"/>
              <w:spacing w:after="0" w:line="240" w:lineRule="auto"/>
              <w:ind w:left="720"/>
              <w:contextualSpacing/>
              <w:rPr>
                <w:sz w:val="20"/>
                <w:szCs w:val="20"/>
              </w:rPr>
            </w:pPr>
          </w:p>
        </w:tc>
      </w:tr>
      <w:tr w:rsidR="00AB3978" w:rsidTr="005E2C56">
        <w:tc>
          <w:tcPr>
            <w:tcW w:w="170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AB3978" w:rsidP="007D506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Requirements</w:t>
            </w:r>
          </w:p>
        </w:tc>
        <w:tc>
          <w:tcPr>
            <w:tcW w:w="531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6459D4" w:rsidP="007D506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Demonstrate </w:t>
            </w:r>
            <w:r w:rsidR="00AB3978">
              <w:rPr>
                <w:sz w:val="20"/>
                <w:szCs w:val="20"/>
              </w:rPr>
              <w:t xml:space="preserve">outstanding ability as a </w:t>
            </w:r>
            <w:r w:rsidR="00D54124">
              <w:rPr>
                <w:sz w:val="20"/>
                <w:szCs w:val="20"/>
              </w:rPr>
              <w:t>librarian</w:t>
            </w:r>
            <w:r w:rsidR="00AB3978">
              <w:rPr>
                <w:sz w:val="20"/>
                <w:szCs w:val="20"/>
              </w:rPr>
              <w:t xml:space="preserve"> and an ongoing commitment to </w:t>
            </w:r>
            <w:r w:rsidR="00D54124">
              <w:rPr>
                <w:sz w:val="20"/>
                <w:szCs w:val="20"/>
              </w:rPr>
              <w:t>librarianship</w:t>
            </w:r>
            <w:r w:rsidR="00AB3978">
              <w:rPr>
                <w:sz w:val="20"/>
                <w:szCs w:val="20"/>
              </w:rPr>
              <w:t xml:space="preserve"> excellence</w:t>
            </w:r>
          </w:p>
          <w:p w:rsidR="00AB3978" w:rsidRDefault="00D54124" w:rsidP="007D506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Engage in library work </w:t>
            </w:r>
            <w:r w:rsidR="006459D4">
              <w:rPr>
                <w:sz w:val="20"/>
                <w:szCs w:val="20"/>
              </w:rPr>
              <w:t xml:space="preserve"> as required by program, </w:t>
            </w:r>
            <w:r w:rsidR="00AB3978">
              <w:rPr>
                <w:sz w:val="20"/>
                <w:szCs w:val="20"/>
              </w:rPr>
              <w:t>College and University needs</w:t>
            </w:r>
          </w:p>
          <w:p w:rsidR="00AB3978" w:rsidRDefault="00AB3978" w:rsidP="007D506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solid commitment to the broad discipline</w:t>
            </w:r>
          </w:p>
          <w:p w:rsidR="00AB3978" w:rsidRDefault="00AB3978" w:rsidP="007D506A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Demonstrate recognized professional scholarly or artistic attainment within the field of specialization</w:t>
            </w:r>
          </w:p>
          <w:p w:rsidR="00AB3978" w:rsidRDefault="00AB3978" w:rsidP="00D54124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 minimum of 12 years of full-time college-level </w:t>
            </w:r>
            <w:r w:rsidR="00D54124">
              <w:rPr>
                <w:sz w:val="20"/>
                <w:szCs w:val="20"/>
              </w:rPr>
              <w:t>librarianship</w:t>
            </w:r>
            <w:r>
              <w:rPr>
                <w:sz w:val="20"/>
                <w:szCs w:val="20"/>
              </w:rPr>
              <w:t xml:space="preserve"> experience, with 2 year full time </w:t>
            </w:r>
            <w:r w:rsidR="00D54124">
              <w:rPr>
                <w:sz w:val="20"/>
                <w:szCs w:val="20"/>
              </w:rPr>
              <w:t>librarian position</w:t>
            </w:r>
            <w:r>
              <w:rPr>
                <w:sz w:val="20"/>
                <w:szCs w:val="20"/>
              </w:rPr>
              <w:t xml:space="preserve"> at EOU prior to applying</w:t>
            </w:r>
          </w:p>
        </w:tc>
        <w:tc>
          <w:tcPr>
            <w:tcW w:w="252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B3978" w:rsidRDefault="00D54124" w:rsidP="006459D4">
            <w:pPr>
              <w:widowControl w:val="0"/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</w:t>
            </w:r>
            <w:r w:rsidR="006459D4">
              <w:rPr>
                <w:sz w:val="20"/>
                <w:szCs w:val="20"/>
              </w:rPr>
              <w:t xml:space="preserve"> criteria as stated in the handbook.</w:t>
            </w:r>
          </w:p>
        </w:tc>
      </w:tr>
    </w:tbl>
    <w:p w:rsidR="00B567AB" w:rsidRDefault="00B567AB">
      <w:pPr>
        <w:widowControl w:val="0"/>
        <w:spacing w:after="0"/>
        <w:rPr>
          <w:rFonts w:ascii="Arial" w:eastAsia="Arial" w:hAnsi="Arial" w:cs="Arial"/>
        </w:rPr>
      </w:pPr>
    </w:p>
    <w:p w:rsidR="00B567AB" w:rsidRDefault="00B567AB"/>
    <w:sectPr w:rsidR="00B567AB">
      <w:headerReference w:type="default" r:id="rId7"/>
      <w:pgSz w:w="12240" w:h="15840"/>
      <w:pgMar w:top="431" w:right="720" w:bottom="576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F7" w:rsidRDefault="0077033E">
      <w:pPr>
        <w:spacing w:after="0" w:line="240" w:lineRule="auto"/>
      </w:pPr>
      <w:r>
        <w:separator/>
      </w:r>
    </w:p>
  </w:endnote>
  <w:endnote w:type="continuationSeparator" w:id="0">
    <w:p w:rsidR="006739F7" w:rsidRDefault="0077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F7" w:rsidRDefault="0077033E">
      <w:pPr>
        <w:spacing w:after="0" w:line="240" w:lineRule="auto"/>
      </w:pPr>
      <w:r>
        <w:separator/>
      </w:r>
    </w:p>
  </w:footnote>
  <w:footnote w:type="continuationSeparator" w:id="0">
    <w:p w:rsidR="006739F7" w:rsidRDefault="00770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7AB" w:rsidRDefault="00EE6658">
    <w:pPr>
      <w:tabs>
        <w:tab w:val="center" w:pos="4680"/>
        <w:tab w:val="right" w:pos="9360"/>
      </w:tabs>
      <w:spacing w:before="720" w:after="0" w:line="240" w:lineRule="auto"/>
      <w:rPr>
        <w:b/>
        <w:sz w:val="24"/>
        <w:szCs w:val="24"/>
      </w:rPr>
    </w:pPr>
    <w:r>
      <w:rPr>
        <w:b/>
        <w:sz w:val="24"/>
        <w:szCs w:val="24"/>
      </w:rPr>
      <w:t>Retention, Tenure, Promotion Handbook_</w:t>
    </w:r>
    <w:proofErr w:type="gramStart"/>
    <w:r>
      <w:rPr>
        <w:b/>
        <w:sz w:val="24"/>
        <w:szCs w:val="24"/>
      </w:rPr>
      <w:t xml:space="preserve">2019  </w:t>
    </w:r>
    <w:proofErr w:type="gramEnd"/>
    <w:r w:rsidR="0077033E">
      <w:rPr>
        <w:b/>
        <w:sz w:val="24"/>
        <w:szCs w:val="24"/>
      </w:rPr>
      <w:br/>
    </w:r>
    <w:r w:rsidR="0006127A">
      <w:rPr>
        <w:b/>
        <w:sz w:val="24"/>
        <w:szCs w:val="24"/>
      </w:rPr>
      <w:t>Library</w:t>
    </w:r>
    <w:r w:rsidR="0077033E">
      <w:rPr>
        <w:b/>
        <w:sz w:val="24"/>
        <w:szCs w:val="24"/>
      </w:rPr>
      <w:t xml:space="preserve"> Faculty: </w:t>
    </w:r>
    <w:r w:rsidR="00E3310C">
      <w:rPr>
        <w:b/>
        <w:sz w:val="24"/>
        <w:szCs w:val="24"/>
      </w:rPr>
      <w:t xml:space="preserve">Portfolio elements </w:t>
    </w:r>
    <w:r>
      <w:rPr>
        <w:b/>
        <w:sz w:val="24"/>
        <w:szCs w:val="24"/>
      </w:rPr>
      <w:t>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F47"/>
    <w:multiLevelType w:val="multilevel"/>
    <w:tmpl w:val="51A459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59135BF"/>
    <w:multiLevelType w:val="multilevel"/>
    <w:tmpl w:val="301E71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6D96B41"/>
    <w:multiLevelType w:val="multilevel"/>
    <w:tmpl w:val="CDA237B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268630A"/>
    <w:multiLevelType w:val="multilevel"/>
    <w:tmpl w:val="51A459A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4" w15:restartNumberingAfterBreak="0">
    <w:nsid w:val="243D6DE9"/>
    <w:multiLevelType w:val="multilevel"/>
    <w:tmpl w:val="51A459A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5" w15:restartNumberingAfterBreak="0">
    <w:nsid w:val="2702304B"/>
    <w:multiLevelType w:val="multilevel"/>
    <w:tmpl w:val="E5A443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F540C12"/>
    <w:multiLevelType w:val="multilevel"/>
    <w:tmpl w:val="7DDA73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601C4B83"/>
    <w:multiLevelType w:val="multilevel"/>
    <w:tmpl w:val="51A459A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8" w15:restartNumberingAfterBreak="0">
    <w:nsid w:val="679622C7"/>
    <w:multiLevelType w:val="multilevel"/>
    <w:tmpl w:val="CF8A6FE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6E00459D"/>
    <w:multiLevelType w:val="multilevel"/>
    <w:tmpl w:val="9FB08E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ED663D0"/>
    <w:multiLevelType w:val="multilevel"/>
    <w:tmpl w:val="B71072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7570E3A"/>
    <w:multiLevelType w:val="multilevel"/>
    <w:tmpl w:val="DA00CC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MrWwMDWzMDM3MjJQ0lEKTi0uzszPAykwNKwFAOvpeYMtAAAA"/>
  </w:docVars>
  <w:rsids>
    <w:rsidRoot w:val="00B567AB"/>
    <w:rsid w:val="00006A43"/>
    <w:rsid w:val="0006127A"/>
    <w:rsid w:val="001272C4"/>
    <w:rsid w:val="00194B39"/>
    <w:rsid w:val="001D0B28"/>
    <w:rsid w:val="001D659A"/>
    <w:rsid w:val="00256BE1"/>
    <w:rsid w:val="00270797"/>
    <w:rsid w:val="00286381"/>
    <w:rsid w:val="002A18A1"/>
    <w:rsid w:val="002A5B14"/>
    <w:rsid w:val="00345610"/>
    <w:rsid w:val="00400DD2"/>
    <w:rsid w:val="00415B11"/>
    <w:rsid w:val="00432650"/>
    <w:rsid w:val="00464F8F"/>
    <w:rsid w:val="00485F69"/>
    <w:rsid w:val="004A033B"/>
    <w:rsid w:val="004F063E"/>
    <w:rsid w:val="0058412E"/>
    <w:rsid w:val="005C613A"/>
    <w:rsid w:val="005E2C56"/>
    <w:rsid w:val="006459D4"/>
    <w:rsid w:val="006739F7"/>
    <w:rsid w:val="00677CF0"/>
    <w:rsid w:val="006F42E4"/>
    <w:rsid w:val="0077033E"/>
    <w:rsid w:val="007D506A"/>
    <w:rsid w:val="008076FA"/>
    <w:rsid w:val="00815C6E"/>
    <w:rsid w:val="008409F8"/>
    <w:rsid w:val="009B08E3"/>
    <w:rsid w:val="00A01AD6"/>
    <w:rsid w:val="00A062B5"/>
    <w:rsid w:val="00AB3978"/>
    <w:rsid w:val="00B428A6"/>
    <w:rsid w:val="00B567AB"/>
    <w:rsid w:val="00BD72E4"/>
    <w:rsid w:val="00C01819"/>
    <w:rsid w:val="00C320EA"/>
    <w:rsid w:val="00D10F94"/>
    <w:rsid w:val="00D54124"/>
    <w:rsid w:val="00DA5E3F"/>
    <w:rsid w:val="00DA76A1"/>
    <w:rsid w:val="00DE794D"/>
    <w:rsid w:val="00DF6BA0"/>
    <w:rsid w:val="00E3310C"/>
    <w:rsid w:val="00E42CE8"/>
    <w:rsid w:val="00EE6658"/>
    <w:rsid w:val="00F47075"/>
    <w:rsid w:val="00FC4626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5DD962-B4F5-4AEC-AE1A-A2275A59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3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10C"/>
  </w:style>
  <w:style w:type="paragraph" w:styleId="Footer">
    <w:name w:val="footer"/>
    <w:basedOn w:val="Normal"/>
    <w:link w:val="FooterChar"/>
    <w:uiPriority w:val="99"/>
    <w:unhideWhenUsed/>
    <w:rsid w:val="00E33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10C"/>
  </w:style>
  <w:style w:type="paragraph" w:styleId="BalloonText">
    <w:name w:val="Balloon Text"/>
    <w:basedOn w:val="Normal"/>
    <w:link w:val="BalloonTextChar"/>
    <w:uiPriority w:val="99"/>
    <w:semiHidden/>
    <w:unhideWhenUsed/>
    <w:rsid w:val="00E3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1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64F8F"/>
    <w:pPr>
      <w:ind w:left="720"/>
      <w:contextualSpacing/>
    </w:pPr>
  </w:style>
  <w:style w:type="paragraph" w:styleId="NoSpacing">
    <w:name w:val="No Spacing"/>
    <w:uiPriority w:val="1"/>
    <w:qFormat/>
    <w:rsid w:val="00464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EOU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Mielke</dc:creator>
  <cp:lastModifiedBy>aadams</cp:lastModifiedBy>
  <cp:revision>2</cp:revision>
  <cp:lastPrinted>2017-05-03T17:16:00Z</cp:lastPrinted>
  <dcterms:created xsi:type="dcterms:W3CDTF">2019-05-17T22:58:00Z</dcterms:created>
  <dcterms:modified xsi:type="dcterms:W3CDTF">2019-05-17T22:58:00Z</dcterms:modified>
</cp:coreProperties>
</file>